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488" w:rsidRPr="001F3488" w:rsidRDefault="001F3488" w:rsidP="001F34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1F3488" w:rsidRPr="001F3488" w:rsidRDefault="001F3488" w:rsidP="001F34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3488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1F3488" w:rsidRPr="001F3488" w:rsidRDefault="001F3488" w:rsidP="001F34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34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си </w:t>
      </w:r>
      <w:r w:rsidR="00177D35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1F34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15.08.2022  ПС на партията взе следното решение:</w:t>
      </w:r>
    </w:p>
    <w:p w:rsidR="001F3488" w:rsidRPr="001F3488" w:rsidRDefault="001F3488" w:rsidP="001F34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3488">
        <w:rPr>
          <w:rFonts w:ascii="Times New Roman" w:eastAsia="Times New Roman" w:hAnsi="Times New Roman" w:cs="Times New Roman"/>
          <w:sz w:val="24"/>
          <w:szCs w:val="24"/>
          <w:lang w:eastAsia="bg-BG"/>
        </w:rPr>
        <w:t> Съгласно чл. 22 ал. 2</w:t>
      </w:r>
      <w:r w:rsidR="00177D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устава на партията</w:t>
      </w:r>
      <w:r w:rsidRPr="001F34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177D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ПС </w:t>
      </w:r>
      <w:r w:rsidR="00177D35" w:rsidRPr="001F34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свиква заседание на Националния </w:t>
      </w:r>
      <w:r w:rsidR="00177D35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="00177D35" w:rsidRPr="001F3488">
        <w:rPr>
          <w:rFonts w:ascii="Times New Roman" w:eastAsia="Times New Roman" w:hAnsi="Times New Roman" w:cs="Times New Roman"/>
          <w:sz w:val="24"/>
          <w:szCs w:val="24"/>
          <w:lang w:eastAsia="bg-BG"/>
        </w:rPr>
        <w:t>омитет.</w:t>
      </w:r>
      <w:r w:rsidR="00177D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</w:t>
      </w:r>
      <w:r w:rsidR="00177D35" w:rsidRPr="001F34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ще се проведе </w:t>
      </w:r>
      <w:r w:rsidR="00177D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Pr="001F34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26.08. 2022, петък, от 18 часа в гр. София,  </w:t>
      </w:r>
      <w:r w:rsidRPr="001F348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кв. </w:t>
      </w:r>
      <w:proofErr w:type="spellStart"/>
      <w:r w:rsidRPr="001F348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Гео</w:t>
      </w:r>
      <w:proofErr w:type="spellEnd"/>
      <w:r w:rsidRPr="001F348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1F348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Милев</w:t>
      </w:r>
      <w:proofErr w:type="spellEnd"/>
      <w:r w:rsidRPr="001F348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1F348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бул</w:t>
      </w:r>
      <w:proofErr w:type="spellEnd"/>
      <w:r w:rsidRPr="001F348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1F34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“Шипченски проход” 50</w:t>
      </w:r>
      <w:r w:rsidRPr="001F34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 </w:t>
      </w:r>
    </w:p>
    <w:p w:rsidR="001F3488" w:rsidRPr="001F3488" w:rsidRDefault="001F3488" w:rsidP="001F34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3488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Дневен ред на заседанието:</w:t>
      </w:r>
    </w:p>
    <w:p w:rsidR="001F3488" w:rsidRPr="001F3488" w:rsidRDefault="001F3488" w:rsidP="001F34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3488">
        <w:rPr>
          <w:rFonts w:ascii="Times New Roman" w:eastAsia="Times New Roman" w:hAnsi="Times New Roman" w:cs="Times New Roman"/>
          <w:sz w:val="24"/>
          <w:szCs w:val="24"/>
          <w:lang w:eastAsia="bg-BG"/>
        </w:rPr>
        <w:t>   1. Анализ на политическата обстановка</w:t>
      </w:r>
    </w:p>
    <w:p w:rsidR="001F3488" w:rsidRPr="001F3488" w:rsidRDefault="001F3488" w:rsidP="001F34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3488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 2. Вземане решение за провеждане на четвъртия редовен конгрес на партията</w:t>
      </w:r>
    </w:p>
    <w:p w:rsidR="001F3488" w:rsidRPr="001F3488" w:rsidRDefault="001F3488" w:rsidP="001F34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F3488" w:rsidRPr="001F3488" w:rsidRDefault="001F3488" w:rsidP="001F34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D5D32" w:rsidRDefault="00BD5D32"/>
    <w:sectPr w:rsidR="00BD5D32" w:rsidSect="000243F1">
      <w:pgSz w:w="11907" w:h="16840" w:code="9"/>
      <w:pgMar w:top="1417" w:right="1417" w:bottom="1417" w:left="141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488"/>
    <w:rsid w:val="000243F1"/>
    <w:rsid w:val="00177D35"/>
    <w:rsid w:val="001F3488"/>
    <w:rsid w:val="00B7776A"/>
    <w:rsid w:val="00BD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21984A1-0054-4EF0-8EC6-DCA55590C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4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bkirov@space.bas.bg</dc:creator>
  <cp:keywords/>
  <dc:description/>
  <cp:lastModifiedBy>bkirov@space.bas.bg</cp:lastModifiedBy>
  <cp:revision>2</cp:revision>
  <dcterms:created xsi:type="dcterms:W3CDTF">2022-08-16T11:14:00Z</dcterms:created>
  <dcterms:modified xsi:type="dcterms:W3CDTF">2022-08-16T11:14:00Z</dcterms:modified>
</cp:coreProperties>
</file>